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B2" w:rsidRDefault="006705B2" w:rsidP="006705B2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6705B2" w:rsidRDefault="006705B2" w:rsidP="006705B2">
      <w:pPr>
        <w:jc w:val="center"/>
        <w:rPr>
          <w:rFonts w:ascii="Times New Roman" w:hAnsi="Times New Roman"/>
          <w:b/>
          <w:sz w:val="16"/>
        </w:rPr>
      </w:pPr>
    </w:p>
    <w:p w:rsidR="006705B2" w:rsidRDefault="006705B2" w:rsidP="006705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6705B2" w:rsidRDefault="006705B2" w:rsidP="006705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6705B2" w:rsidRDefault="006705B2" w:rsidP="006705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6705B2" w:rsidRDefault="006705B2" w:rsidP="006705B2">
      <w:pPr>
        <w:rPr>
          <w:rFonts w:ascii="Times New Roman" w:hAnsi="Times New Roman"/>
          <w:b/>
          <w:sz w:val="28"/>
        </w:rPr>
      </w:pPr>
    </w:p>
    <w:p w:rsidR="006705B2" w:rsidRDefault="006705B2" w:rsidP="006705B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6705B2" w:rsidRDefault="006705B2" w:rsidP="006705B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6705B2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dmdd</w:t>
      </w:r>
      <w:r w:rsidRPr="006705B2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sp</w:t>
      </w:r>
      <w:r>
        <w:rPr>
          <w:rFonts w:ascii="Times New Roman" w:hAnsi="Times New Roman"/>
          <w:i/>
          <w:sz w:val="18"/>
          <w:szCs w:val="18"/>
        </w:rPr>
        <w:t>@</w:t>
      </w:r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r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  <w:lang w:val="en-US"/>
        </w:rPr>
        <w:t>ru</w:t>
      </w:r>
    </w:p>
    <w:p w:rsidR="006705B2" w:rsidRDefault="006705B2" w:rsidP="006705B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705B2" w:rsidRDefault="006705B2" w:rsidP="006705B2"/>
    <w:p w:rsidR="006705B2" w:rsidRDefault="006705B2" w:rsidP="006705B2"/>
    <w:p w:rsidR="006705B2" w:rsidRDefault="006705B2" w:rsidP="006705B2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6705B2" w:rsidRDefault="006705B2" w:rsidP="006705B2">
      <w:pPr>
        <w:ind w:left="567"/>
        <w:jc w:val="center"/>
        <w:rPr>
          <w:rFonts w:ascii="Times New Roman" w:hAnsi="Times New Roman"/>
          <w:b/>
        </w:rPr>
      </w:pPr>
    </w:p>
    <w:p w:rsidR="006705B2" w:rsidRDefault="006705B2" w:rsidP="006705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</w:t>
      </w:r>
      <w:r>
        <w:rPr>
          <w:rFonts w:ascii="Times New Roman" w:hAnsi="Times New Roman"/>
          <w:lang w:val="en-US"/>
        </w:rPr>
        <w:t>9</w:t>
      </w:r>
      <w:r>
        <w:rPr>
          <w:rFonts w:ascii="Times New Roman" w:hAnsi="Times New Roman"/>
        </w:rPr>
        <w:t>» августа 2022г.                                                                                                               №</w:t>
      </w:r>
      <w:r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</w:rPr>
        <w:t xml:space="preserve"> </w:t>
      </w:r>
    </w:p>
    <w:p w:rsidR="006705B2" w:rsidRDefault="006705B2" w:rsidP="006705B2">
      <w:pPr>
        <w:jc w:val="both"/>
        <w:rPr>
          <w:rFonts w:ascii="Times New Roman" w:hAnsi="Times New Roman"/>
        </w:rPr>
      </w:pPr>
    </w:p>
    <w:p w:rsidR="006705B2" w:rsidRDefault="006705B2" w:rsidP="006705B2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21.02.2019г. №1-4/942.</w:t>
      </w:r>
    </w:p>
    <w:p w:rsidR="006705B2" w:rsidRDefault="006705B2" w:rsidP="006705B2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 принятия новых расходных обязательств и корректировкой расходных обязательств в части средств областного и местного бюджета.</w:t>
      </w:r>
    </w:p>
    <w:p w:rsidR="006705B2" w:rsidRDefault="006705B2" w:rsidP="006705B2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вносятся в бюджеты 2022 и 2023 годов.</w:t>
      </w:r>
    </w:p>
    <w:p w:rsidR="008A14E1" w:rsidRDefault="008A14E1" w:rsidP="006705B2">
      <w:pPr>
        <w:ind w:firstLine="851"/>
        <w:jc w:val="both"/>
        <w:rPr>
          <w:rFonts w:ascii="Times New Roman" w:hAnsi="Times New Roman"/>
        </w:rPr>
      </w:pPr>
    </w:p>
    <w:p w:rsidR="008A14E1" w:rsidRPr="00B80DCC" w:rsidRDefault="008A14E1" w:rsidP="008A14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</w:t>
      </w:r>
      <w:r w:rsidRPr="00B80DCC">
        <w:rPr>
          <w:b/>
          <w:sz w:val="28"/>
          <w:szCs w:val="28"/>
        </w:rPr>
        <w:t>2022 год</w:t>
      </w:r>
      <w:r>
        <w:rPr>
          <w:b/>
          <w:sz w:val="28"/>
          <w:szCs w:val="28"/>
        </w:rPr>
        <w:t>а.</w:t>
      </w:r>
    </w:p>
    <w:p w:rsidR="008A14E1" w:rsidRDefault="008A14E1" w:rsidP="008A14E1">
      <w:pPr>
        <w:pStyle w:val="a5"/>
        <w:tabs>
          <w:tab w:val="left" w:pos="0"/>
        </w:tabs>
        <w:ind w:firstLine="0"/>
      </w:pPr>
    </w:p>
    <w:p w:rsidR="008A14E1" w:rsidRDefault="008A14E1" w:rsidP="008A14E1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  <w:r w:rsidRPr="00C21952">
        <w:t xml:space="preserve">увеличены </w:t>
      </w:r>
      <w:r>
        <w:t>бюджетные ассигнования на проведение к</w:t>
      </w:r>
      <w:r w:rsidRPr="00817AFF">
        <w:t>апитальн</w:t>
      </w:r>
      <w:r>
        <w:t>ого</w:t>
      </w:r>
      <w:r w:rsidRPr="00817AFF">
        <w:t xml:space="preserve"> ремонт</w:t>
      </w:r>
      <w:r>
        <w:t>а</w:t>
      </w:r>
      <w:r w:rsidRPr="00817AFF">
        <w:t xml:space="preserve"> здания для размещения детского сада на 100 мест по адресу: г. Домодедово, Каширское шоссе, д. 54а</w:t>
      </w:r>
      <w:r>
        <w:t xml:space="preserve"> в сумме </w:t>
      </w:r>
      <w:r>
        <w:rPr>
          <w:b/>
        </w:rPr>
        <w:t>9,0</w:t>
      </w:r>
      <w:r>
        <w:t xml:space="preserve"> млн.руб.</w:t>
      </w:r>
    </w:p>
    <w:p w:rsidR="008A14E1" w:rsidRPr="00817AFF" w:rsidRDefault="008A14E1" w:rsidP="008A14E1">
      <w:pPr>
        <w:pStyle w:val="a5"/>
        <w:tabs>
          <w:tab w:val="left" w:pos="0"/>
        </w:tabs>
        <w:ind w:firstLine="709"/>
        <w:rPr>
          <w:color w:val="FF0000"/>
          <w:sz w:val="26"/>
          <w:szCs w:val="26"/>
          <w:u w:val="single"/>
        </w:rPr>
      </w:pPr>
    </w:p>
    <w:p w:rsidR="008A14E1" w:rsidRDefault="008A14E1" w:rsidP="008A14E1">
      <w:pPr>
        <w:pStyle w:val="a5"/>
        <w:tabs>
          <w:tab w:val="left" w:pos="0"/>
        </w:tabs>
        <w:ind w:firstLine="709"/>
      </w:pPr>
      <w:r w:rsidRPr="00171D62">
        <w:rPr>
          <w:b/>
          <w:color w:val="FF0000"/>
          <w:sz w:val="26"/>
          <w:szCs w:val="26"/>
          <w:u w:val="single"/>
        </w:rPr>
        <w:t>По средствам местного бюджета</w:t>
      </w:r>
      <w:r w:rsidRPr="005E1CD5">
        <w:rPr>
          <w:b/>
        </w:rPr>
        <w:t xml:space="preserve"> </w:t>
      </w:r>
      <w:r>
        <w:t>п</w:t>
      </w:r>
      <w:r w:rsidRPr="00C42B53">
        <w:t xml:space="preserve">роизведено перераспределение средств расходной части бюджета с целью принятия новых расходных обязательств на сумму </w:t>
      </w:r>
      <w:r>
        <w:rPr>
          <w:b/>
        </w:rPr>
        <w:t xml:space="preserve">12,9 </w:t>
      </w:r>
      <w:r w:rsidRPr="00C42B53">
        <w:t>млн.руб.</w:t>
      </w:r>
    </w:p>
    <w:p w:rsidR="008A14E1" w:rsidRPr="00AF223B" w:rsidRDefault="008A14E1" w:rsidP="008A14E1">
      <w:pPr>
        <w:pStyle w:val="a5"/>
        <w:tabs>
          <w:tab w:val="left" w:pos="0"/>
        </w:tabs>
        <w:ind w:firstLine="709"/>
        <w:rPr>
          <w:b/>
        </w:rPr>
      </w:pPr>
    </w:p>
    <w:p w:rsidR="008A14E1" w:rsidRPr="005E1CD5" w:rsidRDefault="008A14E1" w:rsidP="008A14E1">
      <w:pPr>
        <w:pStyle w:val="a5"/>
        <w:tabs>
          <w:tab w:val="left" w:pos="0"/>
        </w:tabs>
        <w:rPr>
          <w:b/>
        </w:rPr>
      </w:pPr>
      <w:r w:rsidRPr="005E1CD5">
        <w:rPr>
          <w:b/>
        </w:rPr>
        <w:t>В расходную часть бюджета включены новые расходные обязательства:</w:t>
      </w:r>
    </w:p>
    <w:p w:rsidR="008A14E1" w:rsidRDefault="008A14E1" w:rsidP="008A14E1">
      <w:pPr>
        <w:pStyle w:val="a5"/>
        <w:tabs>
          <w:tab w:val="left" w:pos="0"/>
        </w:tabs>
        <w:rPr>
          <w:b/>
        </w:rPr>
      </w:pPr>
    </w:p>
    <w:p w:rsidR="008A14E1" w:rsidRDefault="008A14E1" w:rsidP="008A14E1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Общегосударственные вопросы</w:t>
      </w:r>
      <w:r w:rsidRPr="0056629A">
        <w:rPr>
          <w:rFonts w:eastAsia="Calibri"/>
          <w:b/>
          <w:lang w:eastAsia="en-US"/>
        </w:rPr>
        <w:t>» на</w:t>
      </w:r>
      <w:r>
        <w:rPr>
          <w:rFonts w:eastAsia="Calibri"/>
          <w:b/>
          <w:lang w:eastAsia="en-US"/>
        </w:rPr>
        <w:t>:</w:t>
      </w:r>
    </w:p>
    <w:p w:rsidR="008A14E1" w:rsidRDefault="008A14E1" w:rsidP="008A14E1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Pr="00B415B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</w:t>
      </w:r>
      <w:r w:rsidRPr="00C42B53">
        <w:rPr>
          <w:rFonts w:eastAsia="Calibri"/>
          <w:lang w:eastAsia="en-US"/>
        </w:rPr>
        <w:t>становк</w:t>
      </w:r>
      <w:r>
        <w:rPr>
          <w:rFonts w:eastAsia="Calibri"/>
          <w:lang w:eastAsia="en-US"/>
        </w:rPr>
        <w:t>у</w:t>
      </w:r>
      <w:r w:rsidRPr="00C42B53">
        <w:rPr>
          <w:rFonts w:eastAsia="Calibri"/>
          <w:lang w:eastAsia="en-US"/>
        </w:rPr>
        <w:t xml:space="preserve"> ограждения ВЗУ Введенское</w:t>
      </w:r>
      <w:r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1,3 </w:t>
      </w:r>
      <w:r>
        <w:rPr>
          <w:rFonts w:eastAsia="Calibri"/>
          <w:lang w:eastAsia="en-US"/>
        </w:rPr>
        <w:t>млн. руб.;</w:t>
      </w:r>
    </w:p>
    <w:p w:rsidR="008A14E1" w:rsidRDefault="008A14E1" w:rsidP="008A14E1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заключение контракта с АО «Телеканал 360» в сумме </w:t>
      </w:r>
      <w:r w:rsidRPr="0089247B">
        <w:rPr>
          <w:rFonts w:eastAsia="Calibri"/>
          <w:b/>
          <w:lang w:eastAsia="en-US"/>
        </w:rPr>
        <w:t>0,2</w:t>
      </w:r>
      <w:r>
        <w:rPr>
          <w:rFonts w:eastAsia="Calibri"/>
          <w:lang w:eastAsia="en-US"/>
        </w:rPr>
        <w:t xml:space="preserve"> млн.руб.</w:t>
      </w:r>
    </w:p>
    <w:p w:rsidR="008A14E1" w:rsidRPr="00B415B2" w:rsidRDefault="008A14E1" w:rsidP="008A14E1">
      <w:pPr>
        <w:pStyle w:val="a5"/>
        <w:rPr>
          <w:rFonts w:eastAsia="Calibri"/>
          <w:lang w:eastAsia="en-US"/>
        </w:rPr>
      </w:pPr>
    </w:p>
    <w:p w:rsidR="008A14E1" w:rsidRDefault="008A14E1" w:rsidP="008A14E1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>» на</w:t>
      </w:r>
      <w:r>
        <w:rPr>
          <w:rFonts w:eastAsia="Calibri"/>
          <w:b/>
          <w:lang w:eastAsia="en-US"/>
        </w:rPr>
        <w:t>:</w:t>
      </w:r>
    </w:p>
    <w:p w:rsidR="008A14E1" w:rsidRDefault="008A14E1" w:rsidP="008A14E1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– </w:t>
      </w:r>
      <w:r>
        <w:rPr>
          <w:rFonts w:eastAsia="Calibri"/>
          <w:lang w:eastAsia="en-US"/>
        </w:rPr>
        <w:t>у</w:t>
      </w:r>
      <w:r w:rsidRPr="00C42B53">
        <w:rPr>
          <w:rFonts w:eastAsia="Calibri"/>
          <w:lang w:eastAsia="en-US"/>
        </w:rPr>
        <w:t>стройство видеонаблюдения с подключением к системе "Безопасный регион" на объекте: "Строительство съезда с автомобильной дороги М-4 "Дон" к ул.</w:t>
      </w:r>
      <w:r>
        <w:rPr>
          <w:rFonts w:eastAsia="Calibri"/>
          <w:lang w:eastAsia="en-US"/>
        </w:rPr>
        <w:t xml:space="preserve"> </w:t>
      </w:r>
      <w:r w:rsidRPr="00C42B53">
        <w:rPr>
          <w:rFonts w:eastAsia="Calibri"/>
          <w:lang w:eastAsia="en-US"/>
        </w:rPr>
        <w:t>Промышленная г.о.</w:t>
      </w:r>
      <w:r>
        <w:rPr>
          <w:rFonts w:eastAsia="Calibri"/>
          <w:lang w:eastAsia="en-US"/>
        </w:rPr>
        <w:t xml:space="preserve"> </w:t>
      </w:r>
      <w:r w:rsidRPr="00C42B53">
        <w:rPr>
          <w:rFonts w:eastAsia="Calibri"/>
          <w:lang w:eastAsia="en-US"/>
        </w:rPr>
        <w:t>Домодедово"</w:t>
      </w:r>
      <w:r w:rsidRPr="00ED618A">
        <w:rPr>
          <w:rFonts w:eastAsia="Calibri"/>
          <w:lang w:eastAsia="en-US"/>
        </w:rPr>
        <w:t xml:space="preserve"> </w:t>
      </w:r>
      <w:r w:rsidRPr="00514AB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2,7 </w:t>
      </w:r>
      <w:r w:rsidRPr="00514AB7">
        <w:rPr>
          <w:rFonts w:eastAsia="Calibri"/>
          <w:lang w:eastAsia="en-US"/>
        </w:rPr>
        <w:t>млн. руб.;</w:t>
      </w:r>
    </w:p>
    <w:p w:rsidR="008A14E1" w:rsidRPr="00E70241" w:rsidRDefault="008A14E1" w:rsidP="008A14E1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текущий ремонт дорог с переходным типом покрытия в сумме </w:t>
      </w:r>
      <w:r>
        <w:rPr>
          <w:rFonts w:eastAsia="Calibri"/>
          <w:b/>
          <w:lang w:eastAsia="en-US"/>
        </w:rPr>
        <w:t xml:space="preserve">3,0 </w:t>
      </w:r>
      <w:r>
        <w:rPr>
          <w:rFonts w:eastAsia="Calibri"/>
          <w:lang w:eastAsia="en-US"/>
        </w:rPr>
        <w:t>млн.руб.</w:t>
      </w:r>
    </w:p>
    <w:p w:rsidR="008A14E1" w:rsidRDefault="008A14E1" w:rsidP="008A14E1">
      <w:pPr>
        <w:pStyle w:val="a5"/>
        <w:rPr>
          <w:rFonts w:eastAsia="Calibri"/>
          <w:b/>
          <w:lang w:eastAsia="en-US"/>
        </w:rPr>
      </w:pPr>
    </w:p>
    <w:p w:rsidR="008A14E1" w:rsidRDefault="008A14E1" w:rsidP="008A14E1">
      <w:pPr>
        <w:pStyle w:val="a5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42B53">
        <w:rPr>
          <w:rFonts w:eastAsia="Calibri"/>
          <w:b/>
          <w:lang w:eastAsia="en-US"/>
        </w:rPr>
        <w:t>Средства массовой информации</w:t>
      </w:r>
      <w:r w:rsidRPr="0056629A">
        <w:rPr>
          <w:rFonts w:eastAsia="Calibri"/>
          <w:b/>
          <w:lang w:eastAsia="en-US"/>
        </w:rPr>
        <w:t>» на</w:t>
      </w:r>
      <w:r w:rsidRPr="0072210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C42B53">
        <w:rPr>
          <w:rFonts w:eastAsia="Calibri"/>
          <w:lang w:eastAsia="en-US"/>
        </w:rPr>
        <w:t>ечать газеты "Призыв"</w:t>
      </w:r>
      <w:r>
        <w:rPr>
          <w:rFonts w:eastAsia="Calibri"/>
          <w:lang w:eastAsia="en-US"/>
        </w:rPr>
        <w:t xml:space="preserve"> в</w:t>
      </w:r>
      <w:r w:rsidRPr="00C42B53">
        <w:rPr>
          <w:rFonts w:eastAsia="Calibri"/>
          <w:lang w:eastAsia="en-US"/>
        </w:rPr>
        <w:t xml:space="preserve"> 4 квартал</w:t>
      </w:r>
      <w:r>
        <w:rPr>
          <w:rFonts w:eastAsia="Calibri"/>
          <w:lang w:eastAsia="en-US"/>
        </w:rPr>
        <w:t xml:space="preserve">е 2022 года; </w:t>
      </w:r>
      <w:r w:rsidRPr="00C42B53">
        <w:rPr>
          <w:rFonts w:eastAsia="Calibri"/>
          <w:lang w:eastAsia="en-US"/>
        </w:rPr>
        <w:t>печать ген</w:t>
      </w:r>
      <w:r>
        <w:rPr>
          <w:rFonts w:eastAsia="Calibri"/>
          <w:lang w:eastAsia="en-US"/>
        </w:rPr>
        <w:t>ерального плана городского округа Домодедово</w:t>
      </w:r>
      <w:r w:rsidRPr="00C42B53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>П</w:t>
      </w:r>
      <w:r w:rsidRPr="00C42B53">
        <w:rPr>
          <w:rFonts w:eastAsia="Calibri"/>
          <w:lang w:eastAsia="en-US"/>
        </w:rPr>
        <w:t xml:space="preserve">равил застройки землепользования </w:t>
      </w:r>
      <w:r w:rsidRPr="001A44E7"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5,7 </w:t>
      </w:r>
      <w:r>
        <w:rPr>
          <w:rFonts w:eastAsia="Calibri"/>
          <w:lang w:eastAsia="en-US"/>
        </w:rPr>
        <w:t>млн. руб.</w:t>
      </w:r>
    </w:p>
    <w:p w:rsidR="008A14E1" w:rsidRDefault="008A14E1" w:rsidP="008A14E1">
      <w:pPr>
        <w:pStyle w:val="a5"/>
        <w:rPr>
          <w:b/>
        </w:rPr>
      </w:pPr>
    </w:p>
    <w:p w:rsidR="008A14E1" w:rsidRDefault="008A14E1" w:rsidP="008A14E1">
      <w:pPr>
        <w:pStyle w:val="a5"/>
        <w:rPr>
          <w:b/>
        </w:rPr>
      </w:pPr>
      <w:r w:rsidRPr="007D7774">
        <w:rPr>
          <w:b/>
        </w:rPr>
        <w:t xml:space="preserve">Расходы уменьшены на </w:t>
      </w:r>
      <w:r>
        <w:rPr>
          <w:b/>
        </w:rPr>
        <w:t>о</w:t>
      </w:r>
      <w:r w:rsidRPr="00B80DCC">
        <w:rPr>
          <w:b/>
        </w:rPr>
        <w:t>бслуживание муниципального долга</w:t>
      </w:r>
      <w:r>
        <w:rPr>
          <w:b/>
        </w:rPr>
        <w:t xml:space="preserve"> в сумме 12,9</w:t>
      </w:r>
      <w:r w:rsidRPr="007D7774">
        <w:rPr>
          <w:b/>
        </w:rPr>
        <w:t xml:space="preserve"> млн.</w:t>
      </w:r>
      <w:r>
        <w:rPr>
          <w:b/>
        </w:rPr>
        <w:t xml:space="preserve"> </w:t>
      </w:r>
      <w:r w:rsidRPr="007D7774">
        <w:rPr>
          <w:b/>
        </w:rPr>
        <w:t>руб</w:t>
      </w:r>
      <w:r>
        <w:rPr>
          <w:b/>
        </w:rPr>
        <w:t xml:space="preserve">. </w:t>
      </w:r>
    </w:p>
    <w:p w:rsidR="008A14E1" w:rsidRPr="004B3977" w:rsidRDefault="008A14E1" w:rsidP="008A14E1">
      <w:pPr>
        <w:ind w:left="851"/>
        <w:rPr>
          <w:rFonts w:eastAsia="Calibri"/>
          <w:lang w:eastAsia="en-US"/>
        </w:rPr>
      </w:pPr>
    </w:p>
    <w:p w:rsidR="008A14E1" w:rsidRDefault="008A14E1" w:rsidP="008A14E1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8A14E1" w:rsidRDefault="008A14E1" w:rsidP="008A14E1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8A14E1" w:rsidRPr="001B5918" w:rsidRDefault="008A14E1" w:rsidP="008A14E1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(м</w:t>
      </w:r>
      <w:r w:rsidRPr="001B5918">
        <w:rPr>
          <w:rFonts w:eastAsia="Calibri"/>
          <w:lang w:eastAsia="en-US"/>
        </w:rPr>
        <w:t>лн.</w:t>
      </w:r>
      <w:r>
        <w:rPr>
          <w:rFonts w:eastAsia="Calibri"/>
          <w:lang w:eastAsia="en-US"/>
        </w:rPr>
        <w:t xml:space="preserve"> </w:t>
      </w:r>
      <w:r w:rsidRPr="001B5918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984"/>
      </w:tblGrid>
      <w:tr w:rsidR="008A14E1" w:rsidRPr="00950940" w:rsidTr="00344C42">
        <w:tc>
          <w:tcPr>
            <w:tcW w:w="3828" w:type="dxa"/>
            <w:shd w:val="clear" w:color="auto" w:fill="auto"/>
          </w:tcPr>
          <w:p w:rsidR="008A14E1" w:rsidRPr="00382328" w:rsidRDefault="008A14E1" w:rsidP="00FE5F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A14E1" w:rsidRPr="006068C3" w:rsidRDefault="008A14E1" w:rsidP="00FE5F65">
            <w:pPr>
              <w:jc w:val="center"/>
            </w:pPr>
            <w:r w:rsidRPr="006068C3">
              <w:t xml:space="preserve">на </w:t>
            </w:r>
            <w:r>
              <w:t>3</w:t>
            </w:r>
            <w:r w:rsidRPr="006068C3">
              <w:t>0.08.2022</w:t>
            </w:r>
          </w:p>
        </w:tc>
        <w:tc>
          <w:tcPr>
            <w:tcW w:w="1843" w:type="dxa"/>
          </w:tcPr>
          <w:p w:rsidR="008A14E1" w:rsidRPr="00950940" w:rsidRDefault="008A14E1" w:rsidP="00FE5F65">
            <w:pPr>
              <w:jc w:val="center"/>
            </w:pPr>
            <w:r>
              <w:t>на 10.08.2022</w:t>
            </w:r>
          </w:p>
        </w:tc>
        <w:tc>
          <w:tcPr>
            <w:tcW w:w="1984" w:type="dxa"/>
            <w:shd w:val="clear" w:color="auto" w:fill="auto"/>
          </w:tcPr>
          <w:p w:rsidR="008A14E1" w:rsidRPr="00950940" w:rsidRDefault="008A14E1" w:rsidP="00FE5F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950940">
              <w:rPr>
                <w:rFonts w:eastAsia="Calibri"/>
                <w:lang w:eastAsia="en-US"/>
              </w:rPr>
              <w:t>величение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950940">
              <w:rPr>
                <w:rFonts w:eastAsia="Calibri"/>
                <w:lang w:eastAsia="en-US"/>
              </w:rPr>
              <w:t>+)</w:t>
            </w:r>
            <w:r>
              <w:rPr>
                <w:rFonts w:eastAsia="Calibri"/>
                <w:lang w:eastAsia="en-US"/>
              </w:rPr>
              <w:t xml:space="preserve"> / уменьшение (-)</w:t>
            </w:r>
          </w:p>
        </w:tc>
      </w:tr>
      <w:tr w:rsidR="008A14E1" w:rsidRPr="00722C91" w:rsidTr="00344C42">
        <w:tc>
          <w:tcPr>
            <w:tcW w:w="3828" w:type="dxa"/>
            <w:shd w:val="clear" w:color="auto" w:fill="auto"/>
          </w:tcPr>
          <w:p w:rsidR="008A14E1" w:rsidRPr="00722C91" w:rsidRDefault="008A14E1" w:rsidP="00FE5F65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8A14E1" w:rsidRPr="006068C3" w:rsidRDefault="008A14E1" w:rsidP="00FE5F65">
            <w:pPr>
              <w:jc w:val="right"/>
            </w:pPr>
            <w:r>
              <w:t>10 874</w:t>
            </w:r>
            <w:r w:rsidRPr="006068C3">
              <w:t>,4</w:t>
            </w:r>
          </w:p>
        </w:tc>
        <w:tc>
          <w:tcPr>
            <w:tcW w:w="1843" w:type="dxa"/>
          </w:tcPr>
          <w:p w:rsidR="008A14E1" w:rsidRPr="00D57756" w:rsidRDefault="008A14E1" w:rsidP="00FE5F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10 865,4</w:t>
            </w:r>
          </w:p>
        </w:tc>
        <w:tc>
          <w:tcPr>
            <w:tcW w:w="1984" w:type="dxa"/>
            <w:shd w:val="clear" w:color="auto" w:fill="auto"/>
          </w:tcPr>
          <w:p w:rsidR="008A14E1" w:rsidRPr="00D57756" w:rsidRDefault="008A14E1" w:rsidP="00FE5F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</w:t>
            </w:r>
          </w:p>
        </w:tc>
      </w:tr>
      <w:tr w:rsidR="008A14E1" w:rsidRPr="00950940" w:rsidTr="00344C42">
        <w:tc>
          <w:tcPr>
            <w:tcW w:w="3828" w:type="dxa"/>
            <w:shd w:val="clear" w:color="auto" w:fill="auto"/>
          </w:tcPr>
          <w:p w:rsidR="008A14E1" w:rsidRPr="00722C91" w:rsidRDefault="008A14E1" w:rsidP="00FE5F65">
            <w:pPr>
              <w:jc w:val="both"/>
              <w:rPr>
                <w:rFonts w:eastAsia="Calibri"/>
                <w:lang w:eastAsia="en-US"/>
              </w:rPr>
            </w:pPr>
            <w:r w:rsidRPr="00722C91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8A14E1" w:rsidRPr="006068C3" w:rsidRDefault="008A14E1" w:rsidP="00FE5F65">
            <w:pPr>
              <w:jc w:val="right"/>
            </w:pPr>
            <w:r>
              <w:t>11 700</w:t>
            </w:r>
            <w:r w:rsidRPr="006068C3">
              <w:t>,6</w:t>
            </w:r>
          </w:p>
        </w:tc>
        <w:tc>
          <w:tcPr>
            <w:tcW w:w="1843" w:type="dxa"/>
          </w:tcPr>
          <w:p w:rsidR="008A14E1" w:rsidRPr="00D57756" w:rsidRDefault="008A14E1" w:rsidP="00FE5F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11 691,6</w:t>
            </w:r>
          </w:p>
        </w:tc>
        <w:tc>
          <w:tcPr>
            <w:tcW w:w="1984" w:type="dxa"/>
            <w:shd w:val="clear" w:color="auto" w:fill="auto"/>
          </w:tcPr>
          <w:p w:rsidR="008A14E1" w:rsidRPr="00D57756" w:rsidRDefault="008A14E1" w:rsidP="00FE5F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</w:t>
            </w:r>
          </w:p>
        </w:tc>
      </w:tr>
      <w:tr w:rsidR="008A14E1" w:rsidRPr="00B53A9A" w:rsidTr="00344C42">
        <w:tc>
          <w:tcPr>
            <w:tcW w:w="3828" w:type="dxa"/>
            <w:shd w:val="clear" w:color="auto" w:fill="auto"/>
          </w:tcPr>
          <w:p w:rsidR="008A14E1" w:rsidRPr="00950940" w:rsidRDefault="008A14E1" w:rsidP="00FE5F65">
            <w:pPr>
              <w:jc w:val="both"/>
              <w:rPr>
                <w:rFonts w:eastAsia="Calibri"/>
                <w:lang w:eastAsia="en-US"/>
              </w:rPr>
            </w:pPr>
            <w:r w:rsidRPr="00950940"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126" w:type="dxa"/>
            <w:shd w:val="clear" w:color="auto" w:fill="auto"/>
          </w:tcPr>
          <w:p w:rsidR="008A14E1" w:rsidRDefault="008A14E1" w:rsidP="00FE5F65">
            <w:pPr>
              <w:jc w:val="right"/>
            </w:pPr>
            <w:r w:rsidRPr="006068C3">
              <w:t>826,2</w:t>
            </w:r>
          </w:p>
        </w:tc>
        <w:tc>
          <w:tcPr>
            <w:tcW w:w="1843" w:type="dxa"/>
          </w:tcPr>
          <w:p w:rsidR="008A14E1" w:rsidRPr="00950940" w:rsidRDefault="008A14E1" w:rsidP="00FE5F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826,2</w:t>
            </w:r>
          </w:p>
        </w:tc>
        <w:tc>
          <w:tcPr>
            <w:tcW w:w="1984" w:type="dxa"/>
            <w:shd w:val="clear" w:color="auto" w:fill="auto"/>
          </w:tcPr>
          <w:p w:rsidR="008A14E1" w:rsidRPr="004168AB" w:rsidRDefault="008A14E1" w:rsidP="00FE5F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8A14E1" w:rsidRDefault="008A14E1" w:rsidP="008A14E1">
      <w:pPr>
        <w:pStyle w:val="a5"/>
        <w:ind w:firstLine="0"/>
        <w:rPr>
          <w:sz w:val="22"/>
          <w:szCs w:val="22"/>
        </w:rPr>
      </w:pPr>
    </w:p>
    <w:p w:rsidR="008A14E1" w:rsidRDefault="008A14E1" w:rsidP="008A14E1">
      <w:pPr>
        <w:pStyle w:val="a5"/>
        <w:ind w:firstLine="0"/>
        <w:rPr>
          <w:sz w:val="22"/>
          <w:szCs w:val="22"/>
        </w:rPr>
      </w:pPr>
    </w:p>
    <w:p w:rsidR="008A14E1" w:rsidRPr="00B80DCC" w:rsidRDefault="008A14E1" w:rsidP="008A14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</w:t>
      </w:r>
      <w:r w:rsidRPr="00B80DC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B80DC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а.</w:t>
      </w:r>
    </w:p>
    <w:p w:rsidR="008A14E1" w:rsidRDefault="008A14E1" w:rsidP="008A14E1">
      <w:pPr>
        <w:pStyle w:val="a5"/>
        <w:ind w:firstLine="0"/>
        <w:rPr>
          <w:sz w:val="22"/>
          <w:szCs w:val="22"/>
        </w:rPr>
      </w:pPr>
    </w:p>
    <w:p w:rsidR="008A14E1" w:rsidRDefault="008A14E1" w:rsidP="008A14E1">
      <w:pPr>
        <w:pStyle w:val="a5"/>
        <w:tabs>
          <w:tab w:val="left" w:pos="0"/>
        </w:tabs>
        <w:ind w:firstLine="709"/>
      </w:pPr>
      <w:r w:rsidRPr="00171D62">
        <w:rPr>
          <w:b/>
          <w:color w:val="FF0000"/>
          <w:sz w:val="26"/>
          <w:szCs w:val="26"/>
          <w:u w:val="single"/>
        </w:rPr>
        <w:t xml:space="preserve">По средствам местного </w:t>
      </w:r>
      <w:r>
        <w:rPr>
          <w:b/>
          <w:color w:val="FF0000"/>
          <w:sz w:val="26"/>
          <w:szCs w:val="26"/>
          <w:u w:val="single"/>
        </w:rPr>
        <w:t xml:space="preserve">и областного </w:t>
      </w:r>
      <w:r w:rsidRPr="00171D62">
        <w:rPr>
          <w:b/>
          <w:color w:val="FF0000"/>
          <w:sz w:val="26"/>
          <w:szCs w:val="26"/>
          <w:u w:val="single"/>
        </w:rPr>
        <w:t>бюджет</w:t>
      </w:r>
      <w:r>
        <w:rPr>
          <w:b/>
          <w:color w:val="FF0000"/>
          <w:sz w:val="26"/>
          <w:szCs w:val="26"/>
          <w:u w:val="single"/>
        </w:rPr>
        <w:t>ов</w:t>
      </w:r>
      <w:r w:rsidRPr="005E1CD5">
        <w:rPr>
          <w:b/>
        </w:rPr>
        <w:t xml:space="preserve"> </w:t>
      </w:r>
      <w:r>
        <w:t>п</w:t>
      </w:r>
      <w:r w:rsidRPr="00C42B53">
        <w:t>роизведен</w:t>
      </w:r>
      <w:r>
        <w:t xml:space="preserve">а корректировка доходной и расходной частей бюджета в сторону увеличения на сумму </w:t>
      </w:r>
      <w:r w:rsidRPr="007B49B7">
        <w:rPr>
          <w:b/>
        </w:rPr>
        <w:t>154,9</w:t>
      </w:r>
      <w:r>
        <w:t xml:space="preserve"> млн.руб., в связи с внесением изменений в государственную программу Московской области «Образование».</w:t>
      </w:r>
    </w:p>
    <w:p w:rsidR="008A14E1" w:rsidRDefault="008A14E1" w:rsidP="008A14E1">
      <w:pPr>
        <w:pStyle w:val="a5"/>
        <w:tabs>
          <w:tab w:val="left" w:pos="0"/>
        </w:tabs>
        <w:ind w:firstLine="709"/>
      </w:pPr>
    </w:p>
    <w:p w:rsidR="008A14E1" w:rsidRPr="00971AFA" w:rsidRDefault="008A14E1" w:rsidP="008A14E1">
      <w:pPr>
        <w:pStyle w:val="a5"/>
        <w:tabs>
          <w:tab w:val="left" w:pos="0"/>
        </w:tabs>
        <w:ind w:firstLine="709"/>
        <w:rPr>
          <w:b/>
        </w:rPr>
      </w:pPr>
      <w:r w:rsidRPr="00971AFA">
        <w:rPr>
          <w:b/>
        </w:rPr>
        <w:t xml:space="preserve">По разделу бюджета «Образование»: </w:t>
      </w:r>
    </w:p>
    <w:p w:rsidR="008A14E1" w:rsidRDefault="008A14E1" w:rsidP="008A14E1">
      <w:pPr>
        <w:pStyle w:val="a5"/>
        <w:tabs>
          <w:tab w:val="left" w:pos="0"/>
        </w:tabs>
        <w:ind w:firstLine="709"/>
      </w:pPr>
    </w:p>
    <w:p w:rsidR="008A14E1" w:rsidRPr="00AF223B" w:rsidRDefault="008A14E1" w:rsidP="008A14E1">
      <w:pPr>
        <w:pStyle w:val="a5"/>
        <w:tabs>
          <w:tab w:val="left" w:pos="0"/>
        </w:tabs>
        <w:ind w:firstLine="0"/>
        <w:rPr>
          <w:b/>
        </w:rPr>
      </w:pPr>
      <w:r>
        <w:tab/>
      </w:r>
      <w:r w:rsidRPr="002C2C6D">
        <w:rPr>
          <w:b/>
        </w:rPr>
        <w:t>1</w:t>
      </w:r>
      <w:r>
        <w:t xml:space="preserve">. Увеличена сумма бюджетных ассигнований </w:t>
      </w:r>
      <w:r w:rsidRPr="007627FF">
        <w:rPr>
          <w:rFonts w:eastAsia="Calibri"/>
          <w:lang w:eastAsia="en-US"/>
        </w:rPr>
        <w:t>на софинансирование ра</w:t>
      </w:r>
      <w:r>
        <w:rPr>
          <w:rFonts w:eastAsia="Calibri"/>
          <w:lang w:eastAsia="en-US"/>
        </w:rPr>
        <w:t>с</w:t>
      </w:r>
      <w:r w:rsidRPr="007627FF">
        <w:rPr>
          <w:rFonts w:eastAsia="Calibri"/>
          <w:lang w:eastAsia="en-US"/>
        </w:rPr>
        <w:t xml:space="preserve">ходов, связанных с проведением капитального ремонта </w:t>
      </w:r>
      <w:r>
        <w:rPr>
          <w:rFonts w:eastAsia="Calibri"/>
          <w:lang w:eastAsia="en-US"/>
        </w:rPr>
        <w:t xml:space="preserve">зданий МАОУ «Ильинская СОШ им.полного кавалера ордена Славы И.И.Сдорова», в целом </w:t>
      </w:r>
      <w:r w:rsidRPr="0089247B">
        <w:rPr>
          <w:rFonts w:eastAsia="Calibri"/>
          <w:lang w:eastAsia="en-US"/>
        </w:rPr>
        <w:t xml:space="preserve">на </w:t>
      </w:r>
      <w:r w:rsidRPr="00971AFA">
        <w:rPr>
          <w:rFonts w:eastAsia="Calibri"/>
          <w:b/>
          <w:lang w:eastAsia="en-US"/>
        </w:rPr>
        <w:t>156,9 млн.руб.</w:t>
      </w:r>
      <w:r>
        <w:t xml:space="preserve">, в том числе: </w:t>
      </w:r>
    </w:p>
    <w:p w:rsidR="008A14E1" w:rsidRDefault="008A14E1" w:rsidP="008A14E1">
      <w:pPr>
        <w:pStyle w:val="a5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-</w:t>
      </w:r>
      <w:r w:rsidRPr="00971AFA">
        <w:rPr>
          <w:rFonts w:eastAsia="Calibri"/>
          <w:lang w:eastAsia="en-US"/>
        </w:rPr>
        <w:t xml:space="preserve"> за счет средств местного бюджета</w:t>
      </w:r>
      <w:r w:rsidRPr="0056629A">
        <w:rPr>
          <w:rFonts w:eastAsia="Calibri"/>
          <w:b/>
          <w:lang w:eastAsia="en-US"/>
        </w:rPr>
        <w:t xml:space="preserve"> </w:t>
      </w:r>
      <w:r w:rsidRPr="005F1EA6">
        <w:rPr>
          <w:rFonts w:eastAsia="Calibri"/>
          <w:lang w:eastAsia="en-US"/>
        </w:rPr>
        <w:t>на</w:t>
      </w:r>
      <w:r w:rsidRPr="00971AFA">
        <w:rPr>
          <w:rFonts w:eastAsia="Calibri"/>
          <w:b/>
          <w:lang w:eastAsia="en-US"/>
        </w:rPr>
        <w:t xml:space="preserve"> 21,3 </w:t>
      </w:r>
      <w:r w:rsidRPr="005F1EA6">
        <w:rPr>
          <w:rFonts w:eastAsia="Calibri"/>
          <w:lang w:eastAsia="en-US"/>
        </w:rPr>
        <w:t>млн.руб.;</w:t>
      </w:r>
    </w:p>
    <w:p w:rsidR="008A14E1" w:rsidRDefault="008A14E1" w:rsidP="008A14E1">
      <w:pPr>
        <w:pStyle w:val="a5"/>
        <w:rPr>
          <w:rFonts w:eastAsia="Calibri"/>
          <w:lang w:eastAsia="en-US"/>
        </w:rPr>
      </w:pPr>
      <w:r w:rsidRPr="00971AFA">
        <w:rPr>
          <w:rFonts w:eastAsia="Calibri"/>
          <w:lang w:eastAsia="en-US"/>
        </w:rPr>
        <w:t>- за счет средств областного бюджета</w:t>
      </w:r>
      <w:r>
        <w:rPr>
          <w:rFonts w:eastAsia="Calibri"/>
          <w:b/>
          <w:lang w:eastAsia="en-US"/>
        </w:rPr>
        <w:t xml:space="preserve"> </w:t>
      </w:r>
      <w:r w:rsidRPr="005F1EA6">
        <w:rPr>
          <w:rFonts w:eastAsia="Calibri"/>
          <w:lang w:eastAsia="en-US"/>
        </w:rPr>
        <w:t xml:space="preserve">на </w:t>
      </w:r>
      <w:r>
        <w:rPr>
          <w:rFonts w:eastAsia="Calibri"/>
          <w:b/>
          <w:lang w:eastAsia="en-US"/>
        </w:rPr>
        <w:t xml:space="preserve">135,6 </w:t>
      </w:r>
      <w:r w:rsidRPr="005F1EA6">
        <w:rPr>
          <w:rFonts w:eastAsia="Calibri"/>
          <w:lang w:eastAsia="en-US"/>
        </w:rPr>
        <w:t>млн.руб.</w:t>
      </w:r>
    </w:p>
    <w:p w:rsidR="008A14E1" w:rsidRPr="000D35C8" w:rsidRDefault="008A14E1" w:rsidP="008A14E1">
      <w:pPr>
        <w:pStyle w:val="a5"/>
        <w:rPr>
          <w:rFonts w:eastAsia="Calibri"/>
          <w:lang w:eastAsia="en-US"/>
        </w:rPr>
      </w:pPr>
      <w:r>
        <w:t>К</w:t>
      </w:r>
      <w:r w:rsidRPr="00B24BC3">
        <w:t>апитальный ремонт зданий включает</w:t>
      </w:r>
      <w:r>
        <w:t xml:space="preserve"> строительно-монтажные работы, благоустройство территорий и оснащение средствами обучения.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>(млн.руб.)</w:t>
      </w: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6794"/>
        <w:gridCol w:w="1701"/>
        <w:gridCol w:w="1418"/>
      </w:tblGrid>
      <w:tr w:rsidR="008A14E1" w:rsidTr="00344C42">
        <w:trPr>
          <w:trHeight w:val="345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4E1" w:rsidRDefault="008A14E1" w:rsidP="00FE5F65">
            <w:pPr>
              <w:jc w:val="center"/>
            </w:pPr>
            <w: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A14E1" w:rsidRDefault="008A14E1" w:rsidP="00FE5F65">
            <w:pPr>
              <w:jc w:val="center"/>
            </w:pPr>
            <w:r>
              <w:t>Сумма средств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E1" w:rsidRDefault="008A14E1" w:rsidP="00FE5F65">
            <w:pPr>
              <w:jc w:val="center"/>
            </w:pPr>
            <w:r>
              <w:t>Сумма средств ОБ</w:t>
            </w:r>
          </w:p>
        </w:tc>
      </w:tr>
      <w:tr w:rsidR="008A14E1" w:rsidRPr="00B80DCC" w:rsidTr="00344C42">
        <w:trPr>
          <w:trHeight w:val="409"/>
        </w:trPr>
        <w:tc>
          <w:tcPr>
            <w:tcW w:w="6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4E1" w:rsidRPr="00DB4F39" w:rsidRDefault="008A14E1" w:rsidP="00FE5F65">
            <w:pPr>
              <w:rPr>
                <w:bCs/>
              </w:rPr>
            </w:pPr>
            <w:r w:rsidRPr="00DB4F39">
              <w:rPr>
                <w:bCs/>
              </w:rPr>
              <w:t>Кап</w:t>
            </w:r>
            <w:r>
              <w:rPr>
                <w:bCs/>
              </w:rPr>
              <w:t xml:space="preserve">итальный </w:t>
            </w:r>
            <w:r w:rsidRPr="00DB4F39">
              <w:rPr>
                <w:bCs/>
              </w:rPr>
              <w:t>ремонт основного корпуса Ильинской СОШ</w:t>
            </w:r>
          </w:p>
          <w:p w:rsidR="008A14E1" w:rsidRPr="00DB4F39" w:rsidRDefault="008A14E1" w:rsidP="00FE5F65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4E1" w:rsidRPr="00DB4F39" w:rsidRDefault="008A14E1" w:rsidP="00FE5F65">
            <w:pPr>
              <w:jc w:val="center"/>
              <w:rPr>
                <w:bCs/>
              </w:rPr>
            </w:pPr>
            <w:r w:rsidRPr="00DB4F39">
              <w:rPr>
                <w:bCs/>
              </w:rPr>
              <w:t>7</w:t>
            </w:r>
            <w:r>
              <w:rPr>
                <w:bCs/>
              </w:rPr>
              <w:t>,8</w:t>
            </w:r>
          </w:p>
          <w:p w:rsidR="008A14E1" w:rsidRPr="00DB4F39" w:rsidRDefault="008A14E1" w:rsidP="00FE5F65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E1" w:rsidRPr="00DB4F39" w:rsidRDefault="008A14E1" w:rsidP="00FE5F65">
            <w:pPr>
              <w:jc w:val="center"/>
              <w:rPr>
                <w:bCs/>
              </w:rPr>
            </w:pPr>
            <w:r>
              <w:rPr>
                <w:bCs/>
              </w:rPr>
              <w:t>73,8</w:t>
            </w:r>
          </w:p>
        </w:tc>
      </w:tr>
      <w:tr w:rsidR="008A14E1" w:rsidTr="00344C42">
        <w:trPr>
          <w:trHeight w:val="492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4E1" w:rsidRPr="00DB4F39" w:rsidRDefault="008A14E1" w:rsidP="00FE5F65">
            <w:pPr>
              <w:rPr>
                <w:bCs/>
              </w:rPr>
            </w:pPr>
            <w:r w:rsidRPr="00DB4F39">
              <w:rPr>
                <w:bCs/>
              </w:rPr>
              <w:t>Кап</w:t>
            </w:r>
            <w:r>
              <w:rPr>
                <w:bCs/>
              </w:rPr>
              <w:t xml:space="preserve">итальный </w:t>
            </w:r>
            <w:r w:rsidRPr="00DB4F39">
              <w:rPr>
                <w:bCs/>
              </w:rPr>
              <w:t xml:space="preserve">ремонт корпуса начальных классов Ильинской СОШ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4E1" w:rsidRPr="00DB4F39" w:rsidRDefault="008A14E1" w:rsidP="00FE5F65">
            <w:pPr>
              <w:jc w:val="center"/>
              <w:rPr>
                <w:bCs/>
              </w:rPr>
            </w:pPr>
            <w:r>
              <w:rPr>
                <w:bCs/>
              </w:rPr>
              <w:t>1,9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E1" w:rsidRDefault="008A14E1" w:rsidP="00FE5F65">
            <w:pPr>
              <w:jc w:val="center"/>
              <w:rPr>
                <w:bCs/>
              </w:rPr>
            </w:pPr>
          </w:p>
          <w:p w:rsidR="008A14E1" w:rsidRPr="00DB4F39" w:rsidRDefault="008A14E1" w:rsidP="00FE5F65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</w:tr>
      <w:tr w:rsidR="008A14E1" w:rsidTr="00344C42">
        <w:trPr>
          <w:trHeight w:val="680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4E1" w:rsidRPr="00DB4F39" w:rsidRDefault="008A14E1" w:rsidP="00FE5F65">
            <w:r w:rsidRPr="00DB4F39">
              <w:rPr>
                <w:bCs/>
              </w:rPr>
              <w:t>Кап</w:t>
            </w:r>
            <w:r>
              <w:rPr>
                <w:bCs/>
              </w:rPr>
              <w:t xml:space="preserve">итальный </w:t>
            </w:r>
            <w:r w:rsidRPr="00DB4F39">
              <w:rPr>
                <w:bCs/>
              </w:rPr>
              <w:t xml:space="preserve">ремонт здания структурного подразделения "Гальчинская </w:t>
            </w:r>
            <w:r>
              <w:rPr>
                <w:bCs/>
              </w:rPr>
              <w:t>С</w:t>
            </w:r>
            <w:r w:rsidRPr="00DB4F39">
              <w:rPr>
                <w:bCs/>
              </w:rPr>
              <w:t>ОШ"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4E1" w:rsidRPr="00DB4F39" w:rsidRDefault="008A14E1" w:rsidP="00FE5F65">
            <w:pPr>
              <w:jc w:val="center"/>
              <w:rPr>
                <w:sz w:val="22"/>
                <w:szCs w:val="22"/>
              </w:rPr>
            </w:pPr>
            <w:r w:rsidRPr="00DB4F3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,6</w:t>
            </w:r>
          </w:p>
          <w:p w:rsidR="008A14E1" w:rsidRPr="00DB4F39" w:rsidRDefault="008A14E1" w:rsidP="00FE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1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DB4F39" w:rsidRDefault="008A14E1" w:rsidP="00FE5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</w:tr>
    </w:tbl>
    <w:p w:rsidR="008A14E1" w:rsidRDefault="008A14E1" w:rsidP="008A14E1">
      <w:pPr>
        <w:pStyle w:val="a5"/>
        <w:ind w:firstLine="0"/>
        <w:rPr>
          <w:b/>
          <w:i/>
        </w:rPr>
      </w:pPr>
    </w:p>
    <w:p w:rsidR="008A14E1" w:rsidRDefault="008A14E1" w:rsidP="008A14E1">
      <w:pPr>
        <w:pStyle w:val="a5"/>
        <w:ind w:firstLine="0"/>
      </w:pPr>
      <w:r w:rsidRPr="00B24BC3">
        <w:rPr>
          <w:b/>
          <w:i/>
        </w:rPr>
        <w:t>Справочно:</w:t>
      </w:r>
      <w:r w:rsidRPr="00B24BC3">
        <w:rPr>
          <w:i/>
        </w:rPr>
        <w:t xml:space="preserve"> </w:t>
      </w:r>
      <w:r w:rsidRPr="005865FC">
        <w:t>С</w:t>
      </w:r>
      <w:r w:rsidRPr="002717E3">
        <w:t xml:space="preserve">огласно государственной программе Московской области «Образование» на ремонт зданий МАОУ «Ильинская СОШ» планируется: </w:t>
      </w:r>
    </w:p>
    <w:p w:rsidR="008A14E1" w:rsidRDefault="008A14E1" w:rsidP="008A14E1">
      <w:pPr>
        <w:pStyle w:val="a5"/>
        <w:ind w:firstLine="0"/>
      </w:pPr>
    </w:p>
    <w:p w:rsidR="008A14E1" w:rsidRDefault="008A14E1" w:rsidP="008A14E1">
      <w:pPr>
        <w:pStyle w:val="a5"/>
        <w:ind w:firstLine="0"/>
      </w:pPr>
    </w:p>
    <w:p w:rsidR="008A14E1" w:rsidRDefault="008A14E1" w:rsidP="008A14E1">
      <w:pPr>
        <w:pStyle w:val="a5"/>
        <w:ind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(тыс.руб.)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417"/>
        <w:gridCol w:w="1560"/>
        <w:gridCol w:w="1559"/>
      </w:tblGrid>
      <w:tr w:rsidR="008A14E1" w:rsidRPr="00CE7EA8" w:rsidTr="00344C42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</w:p>
        </w:tc>
      </w:tr>
      <w:tr w:rsidR="008A14E1" w:rsidRPr="00CE7EA8" w:rsidTr="00344C42">
        <w:trPr>
          <w:trHeight w:val="43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Наименование</w:t>
            </w: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оснащение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выполнение строительно-монтажных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ПСД, обследование,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благоустройство территории</w:t>
            </w:r>
          </w:p>
        </w:tc>
      </w:tr>
      <w:tr w:rsidR="008A14E1" w:rsidRPr="00CE7EA8" w:rsidTr="00344C42">
        <w:trPr>
          <w:trHeight w:val="11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Капитальный ремонт основного корпуса Ильинской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158 168,28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11 860,74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127 334,09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11 072,53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7 900,91</w:t>
            </w:r>
          </w:p>
        </w:tc>
      </w:tr>
      <w:tr w:rsidR="008A14E1" w:rsidRPr="00CE7EA8" w:rsidTr="00344C42">
        <w:trPr>
          <w:trHeight w:val="1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Капитальный ремонт  корпуса начальных классов Ильинской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70 247,39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5 267,72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56 552,97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4 917,65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3 509,04</w:t>
            </w:r>
          </w:p>
        </w:tc>
      </w:tr>
      <w:tr w:rsidR="008A14E1" w:rsidRPr="00CE7EA8" w:rsidTr="00344C42">
        <w:trPr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Капитальный ремонт здания структурного подразделения Гальчинская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269 898,42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20 257,96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217 227,72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18 907,43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</w:p>
          <w:p w:rsidR="008A14E1" w:rsidRPr="00CE7EA8" w:rsidRDefault="008A14E1" w:rsidP="00FE5F65">
            <w:pPr>
              <w:jc w:val="center"/>
              <w:rPr>
                <w:sz w:val="22"/>
                <w:szCs w:val="22"/>
              </w:rPr>
            </w:pPr>
            <w:r w:rsidRPr="00CE7EA8">
              <w:rPr>
                <w:sz w:val="22"/>
                <w:szCs w:val="22"/>
              </w:rPr>
              <w:t>13 505,31</w:t>
            </w:r>
          </w:p>
        </w:tc>
      </w:tr>
    </w:tbl>
    <w:p w:rsidR="008A14E1" w:rsidRDefault="008A14E1" w:rsidP="008A14E1"/>
    <w:p w:rsidR="008A14E1" w:rsidRDefault="008A14E1" w:rsidP="008A14E1">
      <w:pPr>
        <w:pStyle w:val="a5"/>
        <w:ind w:firstLine="0"/>
        <w:rPr>
          <w:sz w:val="18"/>
          <w:szCs w:val="18"/>
        </w:rPr>
      </w:pPr>
    </w:p>
    <w:p w:rsidR="007C1183" w:rsidRDefault="008A14E1" w:rsidP="008A14E1">
      <w:pPr>
        <w:pStyle w:val="a5"/>
        <w:ind w:firstLine="0"/>
      </w:pPr>
      <w:r>
        <w:tab/>
      </w:r>
      <w:r w:rsidRPr="002C2C6D">
        <w:rPr>
          <w:b/>
        </w:rPr>
        <w:t>2.</w:t>
      </w:r>
      <w:r>
        <w:t xml:space="preserve"> Уменьшена сумма бюджетных ассигнований</w:t>
      </w:r>
      <w:r w:rsidRPr="000D35C8">
        <w:t xml:space="preserve"> </w:t>
      </w:r>
      <w:r>
        <w:t>на с</w:t>
      </w:r>
      <w:r w:rsidRPr="00C21952">
        <w:t>оздание и содержание дополнительных мест для детей в возрасте от 1,5 до 7 лет в организациях, осуществляющих присмотр и уход за детьми</w:t>
      </w:r>
      <w:r>
        <w:t xml:space="preserve">, </w:t>
      </w:r>
      <w:r w:rsidRPr="002C2C6D">
        <w:rPr>
          <w:b/>
        </w:rPr>
        <w:t>на</w:t>
      </w:r>
      <w:r>
        <w:t xml:space="preserve"> </w:t>
      </w:r>
      <w:r w:rsidRPr="002C2C6D">
        <w:rPr>
          <w:b/>
        </w:rPr>
        <w:t>2,0</w:t>
      </w:r>
      <w:r>
        <w:t xml:space="preserve"> млн.руб., в том числе </w:t>
      </w:r>
      <w:r w:rsidRPr="008506B3">
        <w:rPr>
          <w:b/>
        </w:rPr>
        <w:t>по средствам областного бюджета</w:t>
      </w:r>
      <w:r>
        <w:t xml:space="preserve"> </w:t>
      </w:r>
      <w:r w:rsidRPr="005F1EA6">
        <w:t>на</w:t>
      </w:r>
      <w:r>
        <w:t xml:space="preserve"> </w:t>
      </w:r>
      <w:r w:rsidRPr="002C2C6D">
        <w:rPr>
          <w:b/>
        </w:rPr>
        <w:t xml:space="preserve">1,3 </w:t>
      </w:r>
      <w:r>
        <w:t xml:space="preserve">млн.руб., </w:t>
      </w:r>
      <w:r w:rsidRPr="008506B3">
        <w:rPr>
          <w:b/>
        </w:rPr>
        <w:t>по средствам местного бюджета</w:t>
      </w:r>
      <w:r>
        <w:t xml:space="preserve"> – </w:t>
      </w:r>
      <w:r w:rsidRPr="005F1EA6">
        <w:t>на</w:t>
      </w:r>
      <w:r>
        <w:t xml:space="preserve"> </w:t>
      </w:r>
      <w:r w:rsidRPr="002C2C6D">
        <w:rPr>
          <w:b/>
        </w:rPr>
        <w:t xml:space="preserve">0,7 </w:t>
      </w:r>
      <w:r>
        <w:t>млн.руб.</w:t>
      </w:r>
    </w:p>
    <w:p w:rsidR="007C1183" w:rsidRDefault="007C1183" w:rsidP="008A14E1">
      <w:pPr>
        <w:pStyle w:val="a5"/>
        <w:ind w:firstLine="0"/>
      </w:pPr>
    </w:p>
    <w:p w:rsidR="007C1183" w:rsidRDefault="007C1183" w:rsidP="007C118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внесенных изменений в решение Совета депутатов  городского округа Домодедово от 24.12.2021г. №1-4/1188 «О бюджете городского округа Домодедово на 2022 год и плановый период 2023 и 2024 годов»,  нарушений бюджетного законодательства не выявлено.</w:t>
      </w:r>
    </w:p>
    <w:p w:rsidR="007C1183" w:rsidRDefault="007C1183" w:rsidP="007C1183">
      <w:pPr>
        <w:ind w:firstLine="851"/>
        <w:jc w:val="both"/>
        <w:rPr>
          <w:rFonts w:ascii="Times New Roman" w:hAnsi="Times New Roman"/>
        </w:rPr>
      </w:pPr>
    </w:p>
    <w:p w:rsidR="007C1183" w:rsidRDefault="007C1183" w:rsidP="007C1183">
      <w:pPr>
        <w:ind w:firstLine="851"/>
        <w:jc w:val="both"/>
        <w:rPr>
          <w:rFonts w:ascii="Times New Roman" w:hAnsi="Times New Roman"/>
        </w:rPr>
      </w:pPr>
    </w:p>
    <w:p w:rsidR="007C1183" w:rsidRDefault="007C1183" w:rsidP="007C1183">
      <w:pPr>
        <w:ind w:firstLine="851"/>
        <w:jc w:val="both"/>
        <w:rPr>
          <w:rFonts w:ascii="Times New Roman" w:hAnsi="Times New Roman"/>
        </w:rPr>
      </w:pPr>
    </w:p>
    <w:p w:rsidR="007C1183" w:rsidRDefault="007C1183" w:rsidP="007C1183">
      <w:pPr>
        <w:ind w:firstLine="851"/>
        <w:jc w:val="both"/>
        <w:rPr>
          <w:rFonts w:ascii="Times New Roman" w:hAnsi="Times New Roman"/>
        </w:rPr>
      </w:pPr>
    </w:p>
    <w:p w:rsidR="007C1183" w:rsidRDefault="007C1183" w:rsidP="007C1183">
      <w:pPr>
        <w:ind w:firstLine="851"/>
        <w:jc w:val="both"/>
        <w:rPr>
          <w:rFonts w:ascii="Times New Roman" w:hAnsi="Times New Roman"/>
        </w:rPr>
      </w:pPr>
    </w:p>
    <w:p w:rsidR="007C1183" w:rsidRDefault="007C1183" w:rsidP="007C1183">
      <w:pPr>
        <w:ind w:firstLine="851"/>
        <w:jc w:val="both"/>
        <w:rPr>
          <w:rFonts w:ascii="Times New Roman" w:hAnsi="Times New Roman"/>
        </w:rPr>
      </w:pPr>
    </w:p>
    <w:p w:rsidR="007C1183" w:rsidRDefault="007C1183" w:rsidP="007C1183">
      <w:pPr>
        <w:ind w:firstLine="851"/>
        <w:jc w:val="both"/>
        <w:rPr>
          <w:rFonts w:ascii="Times New Roman" w:hAnsi="Times New Roman"/>
        </w:rPr>
      </w:pPr>
    </w:p>
    <w:p w:rsidR="007C1183" w:rsidRDefault="007C1183" w:rsidP="007C11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7C1183" w:rsidRDefault="007C1183" w:rsidP="007C1183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7C1183" w:rsidRDefault="007C1183" w:rsidP="008A14E1">
      <w:pPr>
        <w:pStyle w:val="a5"/>
        <w:ind w:firstLine="0"/>
      </w:pPr>
    </w:p>
    <w:p w:rsidR="007C1183" w:rsidRDefault="007C1183" w:rsidP="008A14E1">
      <w:pPr>
        <w:pStyle w:val="a5"/>
        <w:ind w:firstLine="0"/>
      </w:pPr>
    </w:p>
    <w:p w:rsidR="007C1183" w:rsidRPr="00C21952" w:rsidRDefault="007C1183" w:rsidP="008A14E1">
      <w:pPr>
        <w:pStyle w:val="a5"/>
        <w:ind w:firstLine="0"/>
      </w:pPr>
    </w:p>
    <w:p w:rsidR="008A14E1" w:rsidRDefault="008A14E1" w:rsidP="008A14E1">
      <w:pPr>
        <w:pStyle w:val="a5"/>
        <w:ind w:firstLine="0"/>
        <w:rPr>
          <w:sz w:val="18"/>
          <w:szCs w:val="18"/>
        </w:rPr>
      </w:pPr>
    </w:p>
    <w:p w:rsidR="008A14E1" w:rsidRDefault="008A14E1" w:rsidP="008A14E1">
      <w:pPr>
        <w:pStyle w:val="a5"/>
        <w:ind w:firstLine="0"/>
        <w:rPr>
          <w:sz w:val="18"/>
          <w:szCs w:val="18"/>
        </w:rPr>
      </w:pPr>
    </w:p>
    <w:p w:rsidR="008A14E1" w:rsidRDefault="008A14E1" w:rsidP="008A14E1">
      <w:pPr>
        <w:pStyle w:val="a5"/>
        <w:ind w:firstLine="0"/>
        <w:rPr>
          <w:sz w:val="18"/>
          <w:szCs w:val="18"/>
        </w:rPr>
      </w:pPr>
    </w:p>
    <w:p w:rsidR="008A14E1" w:rsidRDefault="008A14E1" w:rsidP="006705B2">
      <w:pPr>
        <w:ind w:firstLine="851"/>
        <w:jc w:val="both"/>
        <w:rPr>
          <w:rFonts w:ascii="Times New Roman" w:hAnsi="Times New Roman"/>
        </w:rPr>
      </w:pPr>
    </w:p>
    <w:p w:rsidR="00B3698C" w:rsidRDefault="00B3698C"/>
    <w:sectPr w:rsidR="00B369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D4" w:rsidRDefault="006C40D4" w:rsidP="00E8760E">
      <w:r>
        <w:separator/>
      </w:r>
    </w:p>
  </w:endnote>
  <w:endnote w:type="continuationSeparator" w:id="0">
    <w:p w:rsidR="006C40D4" w:rsidRDefault="006C40D4" w:rsidP="00E8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782836"/>
      <w:docPartObj>
        <w:docPartGallery w:val="Page Numbers (Bottom of Page)"/>
        <w:docPartUnique/>
      </w:docPartObj>
    </w:sdtPr>
    <w:sdtEndPr/>
    <w:sdtContent>
      <w:p w:rsidR="00E8760E" w:rsidRDefault="00E876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E0">
          <w:rPr>
            <w:noProof/>
          </w:rPr>
          <w:t>1</w:t>
        </w:r>
        <w:r>
          <w:fldChar w:fldCharType="end"/>
        </w:r>
      </w:p>
    </w:sdtContent>
  </w:sdt>
  <w:p w:rsidR="00E8760E" w:rsidRDefault="00E876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D4" w:rsidRDefault="006C40D4" w:rsidP="00E8760E">
      <w:r>
        <w:separator/>
      </w:r>
    </w:p>
  </w:footnote>
  <w:footnote w:type="continuationSeparator" w:id="0">
    <w:p w:rsidR="006C40D4" w:rsidRDefault="006C40D4" w:rsidP="00E8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B2"/>
    <w:rsid w:val="00344C42"/>
    <w:rsid w:val="00431559"/>
    <w:rsid w:val="006705B2"/>
    <w:rsid w:val="006C40D4"/>
    <w:rsid w:val="007C1183"/>
    <w:rsid w:val="008A14E1"/>
    <w:rsid w:val="00B3698C"/>
    <w:rsid w:val="00E8760E"/>
    <w:rsid w:val="00F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A14E1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8A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7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60E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7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60E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A14E1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8A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7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60E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7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60E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cp:lastPrinted>2022-08-30T12:13:00Z</cp:lastPrinted>
  <dcterms:created xsi:type="dcterms:W3CDTF">2022-08-30T12:19:00Z</dcterms:created>
  <dcterms:modified xsi:type="dcterms:W3CDTF">2022-08-30T12:19:00Z</dcterms:modified>
</cp:coreProperties>
</file>